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6C" w:rsidRDefault="00286E6C" w:rsidP="00286E6C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Pr="00D40018" w:rsidRDefault="00286E6C" w:rsidP="0059129A">
      <w:pPr>
        <w:framePr w:hSpace="180" w:wrap="around" w:vAnchor="text" w:hAnchor="page" w:x="1" w:y="931"/>
        <w:tabs>
          <w:tab w:val="left" w:pos="709"/>
        </w:tabs>
        <w:spacing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40018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40018">
        <w:rPr>
          <w:rFonts w:ascii="Times New Roman" w:eastAsia="Calibri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0018">
        <w:rPr>
          <w:rFonts w:ascii="Times New Roman" w:eastAsia="Calibri" w:hAnsi="Times New Roman" w:cs="Times New Roman"/>
          <w:sz w:val="24"/>
          <w:szCs w:val="24"/>
        </w:rPr>
        <w:t xml:space="preserve">методическим 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D40018">
        <w:rPr>
          <w:rFonts w:ascii="Times New Roman" w:eastAsia="Calibri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18">
        <w:rPr>
          <w:rFonts w:ascii="Times New Roman" w:eastAsia="Calibri" w:hAnsi="Times New Roman" w:cs="Times New Roman"/>
          <w:sz w:val="24"/>
          <w:szCs w:val="24"/>
        </w:rPr>
        <w:t>«Лицей №11 им Т.И.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018">
        <w:rPr>
          <w:rFonts w:ascii="Times New Roman" w:eastAsia="Calibri" w:hAnsi="Times New Roman" w:cs="Times New Roman"/>
          <w:sz w:val="24"/>
          <w:szCs w:val="24"/>
        </w:rPr>
        <w:t>Александровой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D40018">
        <w:rPr>
          <w:rFonts w:ascii="Times New Roman" w:eastAsia="Calibri" w:hAnsi="Times New Roman" w:cs="Times New Roman"/>
          <w:sz w:val="24"/>
          <w:szCs w:val="24"/>
        </w:rPr>
        <w:t>Протокол № 1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D40018">
        <w:rPr>
          <w:rFonts w:ascii="Times New Roman" w:eastAsia="Calibri" w:hAnsi="Times New Roman" w:cs="Times New Roman"/>
          <w:sz w:val="24"/>
          <w:szCs w:val="24"/>
        </w:rPr>
        <w:t>т 30 августа 2018 г.</w:t>
      </w:r>
    </w:p>
    <w:tbl>
      <w:tblPr>
        <w:tblpPr w:leftFromText="180" w:rightFromText="180" w:vertAnchor="text" w:horzAnchor="page" w:tblpX="721" w:tblpY="23"/>
        <w:tblOverlap w:val="never"/>
        <w:tblW w:w="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7"/>
        <w:gridCol w:w="1499"/>
      </w:tblGrid>
      <w:tr w:rsidR="00286E6C" w:rsidRPr="00D40018" w:rsidTr="00286E6C">
        <w:trPr>
          <w:trHeight w:val="843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286E6C" w:rsidRPr="00D40018" w:rsidRDefault="00286E6C" w:rsidP="00286E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1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Обсуждено и 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D40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                      </w:t>
            </w:r>
            <w:r w:rsidRPr="00D40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40018">
              <w:rPr>
                <w:rFonts w:ascii="Times New Roman" w:eastAsia="Calibri" w:hAnsi="Times New Roman" w:cs="Times New Roman"/>
                <w:sz w:val="24"/>
                <w:szCs w:val="24"/>
              </w:rPr>
              <w:t>от 29 августа 2018 г</w:t>
            </w:r>
          </w:p>
          <w:p w:rsidR="00286E6C" w:rsidRPr="00D40018" w:rsidRDefault="00286E6C" w:rsidP="00286E6C">
            <w:pPr>
              <w:spacing w:line="240" w:lineRule="auto"/>
              <w:ind w:firstLine="7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286E6C" w:rsidRPr="00D40018" w:rsidRDefault="00286E6C" w:rsidP="00286E6C">
            <w:pPr>
              <w:spacing w:line="240" w:lineRule="auto"/>
              <w:ind w:firstLine="7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Y="300"/>
        <w:tblW w:w="10351" w:type="dxa"/>
        <w:tblLayout w:type="fixed"/>
        <w:tblLook w:val="04A0"/>
      </w:tblPr>
      <w:tblGrid>
        <w:gridCol w:w="5568"/>
        <w:gridCol w:w="4783"/>
      </w:tblGrid>
      <w:tr w:rsidR="00286E6C" w:rsidRPr="006843E0" w:rsidTr="0059129A">
        <w:trPr>
          <w:trHeight w:val="1932"/>
        </w:trPr>
        <w:tc>
          <w:tcPr>
            <w:tcW w:w="5568" w:type="dxa"/>
          </w:tcPr>
          <w:p w:rsidR="00286E6C" w:rsidRPr="006843E0" w:rsidRDefault="00286E6C" w:rsidP="00286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783" w:type="dxa"/>
            <w:hideMark/>
          </w:tcPr>
          <w:p w:rsidR="00286E6C" w:rsidRPr="006843E0" w:rsidRDefault="00286E6C" w:rsidP="00286E6C">
            <w:pPr>
              <w:suppressAutoHyphens/>
              <w:spacing w:after="0" w:line="240" w:lineRule="auto"/>
              <w:ind w:left="17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286E6C" w:rsidRPr="006843E0" w:rsidTr="0059129A">
        <w:trPr>
          <w:trHeight w:val="1932"/>
        </w:trPr>
        <w:tc>
          <w:tcPr>
            <w:tcW w:w="5568" w:type="dxa"/>
            <w:hideMark/>
          </w:tcPr>
          <w:p w:rsidR="00286E6C" w:rsidRPr="006843E0" w:rsidRDefault="00286E6C" w:rsidP="00286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783" w:type="dxa"/>
          </w:tcPr>
          <w:p w:rsidR="00286E6C" w:rsidRPr="006843E0" w:rsidRDefault="00286E6C" w:rsidP="00286E6C">
            <w:pPr>
              <w:suppressAutoHyphens/>
              <w:snapToGrid w:val="0"/>
              <w:spacing w:after="0" w:line="240" w:lineRule="auto"/>
              <w:ind w:left="1764" w:firstLine="12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29A" w:rsidRPr="006843E0" w:rsidRDefault="0059129A" w:rsidP="0059129A">
      <w:pPr>
        <w:pStyle w:val="21"/>
        <w:framePr w:w="11311" w:h="9481" w:hRule="exact" w:hSpace="180" w:wrap="around" w:vAnchor="text" w:hAnchor="page" w:x="1" w:y="404"/>
        <w:spacing w:line="240" w:lineRule="auto"/>
        <w:ind w:firstLine="0"/>
        <w:rPr>
          <w:rFonts w:cs="Times New Roman"/>
          <w:b/>
          <w:bCs/>
          <w:iCs/>
          <w:color w:val="000000" w:themeColor="text1"/>
          <w:sz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</w:t>
      </w: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предмету Физическая культура для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10-11</w:t>
      </w:r>
      <w:r w:rsidRPr="00684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102 часа</w:t>
      </w: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2018 – 2019 учебный год</w:t>
      </w: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ind w:left="77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3E0"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Составитель:</w:t>
      </w: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ind w:left="77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Дудин А.А, </w:t>
      </w: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ind w:left="77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физической культуры </w:t>
      </w: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3E0">
        <w:rPr>
          <w:rFonts w:ascii="Times New Roman" w:hAnsi="Times New Roman" w:cs="Times New Roman"/>
          <w:color w:val="000000" w:themeColor="text1"/>
          <w:sz w:val="24"/>
          <w:szCs w:val="24"/>
        </w:rPr>
        <w:t>высшей квалификационной категории;</w:t>
      </w: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ind w:left="77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3E0">
        <w:rPr>
          <w:rFonts w:ascii="Times New Roman" w:hAnsi="Times New Roman" w:cs="Times New Roman"/>
          <w:color w:val="000000" w:themeColor="text1"/>
          <w:sz w:val="24"/>
          <w:szCs w:val="24"/>
        </w:rPr>
        <w:t>Йошкар-Ола</w:t>
      </w: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3E0">
        <w:rPr>
          <w:rFonts w:ascii="Times New Roman" w:hAnsi="Times New Roman" w:cs="Times New Roman"/>
          <w:color w:val="000000" w:themeColor="text1"/>
          <w:sz w:val="24"/>
          <w:szCs w:val="24"/>
        </w:rPr>
        <w:t>2018 год</w:t>
      </w:r>
    </w:p>
    <w:p w:rsidR="0059129A" w:rsidRPr="006843E0" w:rsidRDefault="0059129A" w:rsidP="0059129A">
      <w:pPr>
        <w:framePr w:w="11311" w:h="9481" w:hRule="exact" w:hSpace="180" w:wrap="around" w:vAnchor="text" w:hAnchor="page" w:x="1" w:y="40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E6C" w:rsidRDefault="00286E6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Программа соответствует ФГОС и соответствует требованиям: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2011);</w:t>
      </w:r>
      <w:proofErr w:type="gramEnd"/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Примерной программы по физической культуре (Примерная программа по физической культуре. 1–11классы.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2011 год);</w:t>
      </w:r>
      <w:proofErr w:type="gramEnd"/>
    </w:p>
    <w:p w:rsid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«Комплексной программой физического воспитания учащихся 1–11 классов» (В. И. Лях, А. А.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2010).</w:t>
      </w:r>
      <w:proofErr w:type="gramEnd"/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составлена с учетом следующих нормативных документов: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26.12.2012 г. №273-ФЗ «Об образовании в Российской Федерации»;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25.12.2012 №257-ФЗ «О физической культуре и спорте в Российской Федерации»;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правительства РФ от. 07.08.2009г. № 1101-р. «Стратегия развития физической культуры и спорта на период до 2020 г.»;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29.03.2010г. № 06-499 «О продукции мониторинга физического развития обучающихся»;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Федеральной целевой программы развития образования на 2011–2015 гг. (распоряжение правительства РФ от 07.02.2011г. №163-р.).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средней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 лицее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так, чтобы были решены следующие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здоровья, развитие основных физических качеств и повышение функциональных возможностей организма;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корригирующей направленностью, техническими действиями и приемами базовых видов спорта;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16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163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дидактических правил от известного к неизвестному и от простого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Концепции развития образования в области физической культуры содержанием среднего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предмета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«Знания о физической культуре» (информационный компонент деятельности);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«Способы двигательной (физкультурной) деятельности» (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 деятельности);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«Физическое со</w:t>
      </w:r>
      <w:r w:rsidR="00C3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вершенствование» (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компонент деятельности).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двигательной (физкультурной) деятельности»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«Физкультурно-оздоровительная деятельность»;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«Спортивно-оздоровительная деятельность с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направленностью»;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Прикладно-ориентированные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упражнения»;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«Упражнения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направленности».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«Физкультурно-оздоровительная деятельность»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«Спортивно-оздоровительная деятельность с </w:t>
      </w:r>
      <w:proofErr w:type="spellStart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направленностью»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proofErr w:type="spellStart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Прикладно-ориентированные</w:t>
      </w:r>
      <w:proofErr w:type="spell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упражнения»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высших учебных заведений.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«Упражнения </w:t>
      </w:r>
      <w:proofErr w:type="spellStart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направленности»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и планирование образовательного процесса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 физической культуры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основная форма организации учебной деятельности учащихся в процессе освоения ими содержания предмета. В средней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 с образовательно-познавательной направленностью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 с образовательно-познавательной направленностью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и другие особенности.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продолжительность подготовительной части уроков небольшая (до 5-10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содействующие повышению работоспособности, 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школьников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20 до 30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спортивные игры).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вид уроков проводится по типу комплексных уроков с решением нескольких педагогических задач.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планирования этих уроков:</w:t>
      </w:r>
    </w:p>
    <w:p w:rsidR="00C305C5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:rsidR="001630FC" w:rsidRPr="001630FC" w:rsidRDefault="001630FC" w:rsidP="00C305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государственному образовательному стандарту на обязательное изучение всех учебных тем программы отводится 204 часа, из расчета 3 часа в неделю с X по XI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(40 часов) от объема времени, отводимого на изучение раздела «Физическое совершенствование».</w:t>
      </w:r>
    </w:p>
    <w:p w:rsidR="001630FC" w:rsidRPr="001630FC" w:rsidRDefault="001630FC" w:rsidP="001630FC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часов в рамках предмета</w:t>
      </w:r>
    </w:p>
    <w:tbl>
      <w:tblPr>
        <w:tblW w:w="7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2538"/>
        <w:gridCol w:w="2612"/>
      </w:tblGrid>
      <w:tr w:rsidR="001630FC" w:rsidRPr="001630FC" w:rsidTr="001630FC"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630FC" w:rsidRPr="001630FC" w:rsidTr="001630F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1630FC" w:rsidRPr="001630FC" w:rsidTr="001630F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1630FC" w:rsidRPr="001630FC" w:rsidTr="001630F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630FC" w:rsidRPr="001630FC" w:rsidTr="001630F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630FC" w:rsidRPr="001630FC" w:rsidTr="001630F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 Баскетбол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630FC" w:rsidRPr="001630FC" w:rsidTr="001630FC">
        <w:trPr>
          <w:trHeight w:val="6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 Волейбол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630FC" w:rsidRPr="001630FC" w:rsidTr="001630F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Кроссовая подготовка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630FC" w:rsidRPr="001630FC" w:rsidTr="001630FC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связи с отсутствием условий для проведения занятий по лыжной подготовке, лыжная подготовка заменена подвижными и спортивными играми.</w:t>
      </w:r>
    </w:p>
    <w:p w:rsidR="001630FC" w:rsidRPr="001630FC" w:rsidRDefault="00C305C5" w:rsidP="00C30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1630FC"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="001630FC"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</w:t>
      </w:r>
      <w:r w:rsidR="001630FC"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среднюю школу.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средней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предметными и личностными результатами.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предмета физической культуры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630FC" w:rsidRPr="00C305C5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нравственной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630FC" w:rsidRPr="001630FC" w:rsidRDefault="00C305C5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1630FC"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трудовой культуры</w:t>
      </w:r>
      <w:r w:rsidR="001630FC"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эстетической культуры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движения, умение передвигаться красиво, легко и непринужденно.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коммуникативной культуры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1630FC" w:rsidRPr="00C305C5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физической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54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физической культуры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30FC" w:rsidRPr="00C305C5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нравственной культуры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630FC" w:rsidRPr="00C305C5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трудовой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эстетической культуры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630FC" w:rsidRPr="00C305C5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630FC" w:rsidRPr="00C305C5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физической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54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физической культуры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 как и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познавательной культуры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нравственной культуры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1630FC" w:rsidRPr="00C305C5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трудовой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эстетической культуры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1630FC" w:rsidRPr="00C305C5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1630FC" w:rsidRPr="00C305C5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физической культуры: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630FC" w:rsidRPr="001630FC" w:rsidRDefault="001630FC" w:rsidP="001630FC">
      <w:pPr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технике безопасности на занятиях по физической культуре (лёгкая атлетика, гимнастика, спортивные и подвижные игры).</w:t>
      </w:r>
      <w:r w:rsidRPr="001630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спортзале. Техника безопасности при работе с инвентарём.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</w:t>
      </w:r>
      <w:r w:rsidRPr="001630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формы занятий физическими специальными упражнениями, доступными по состоянию здоровья. Правила дыхания при занятиях ФУ и комплекс для носоглотки. Закаливание воздухом и водой. Понятие об утомлении и переутомлении, активный и пассивный отдых. Смена деятельности как вариант формы отдыха.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воспитания, их оздоровительное и прикладное значение Расчёт «индекса здоровья» по показателям (пробы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Руфье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Правовые основы физической культуры (извлечения из закона Российской Федерации «О физической культуре»). Роль и значение занятий физической культурой для сохранения творческой активности и долголетия, поддержания репродуктивной функции человека.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Гимнастика.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силы, скоростно-силовых качеств, координация, гибкости.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безопасности на занятиях по гимнастике. Строевые упражнения.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без предметов, с гимнастическими палками и гантелями, на гимнастической стенке и скамейке, с использованием тренажерных устройств.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двигательных способностей с использованием прикладных упражнений (лазаний, упражнений на равновесие,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преодолении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препятствий, прыжков) и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элементами ритмической и атлетической гимнастики.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Материал, пройденный в предыдущих классах. Повороты в движении кругом, перестроение из колонны по два, по четыре, по восемь в движении. Упражнения в висах и упорах, комплексы ОРУ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(ОФП)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с предметами и без предметов Силовые упражнения, круговая тренировка. Опорные прыжки, прыжки со скакалкой, прыжки и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в цель и на дальность.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снарядов из разных исходных положений, круговая тренировка. ОРУ с повышенной амплитудой для различных суставов; упражнения с партнёром, акробатические, на гимнастической стенке, с предметами, элементы художественной гимнастики.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ОРУ без предметов и с предметами (комбинации с обручами, скакалкой, мячами), то же с различными способами ходьбы, бега, прыжков, вращений, акробатических упражнений, упражнения с гимнастической скамейкой, на гимнастической стенке, снарядах, акробатические упражнения (сед углом, стоя на коленях, наклон назад, стойка на лопатках, комбинации из ранее изученных элементов), ритмическая гимнастика.</w:t>
      </w:r>
      <w:proofErr w:type="gramEnd"/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Перекладина высокая.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Подтягивание.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Брусья.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Сгибание, разгибание рук в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упоре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порный</w:t>
      </w:r>
      <w:proofErr w:type="spell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прыжок.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Козел в ширину, высота 115-120см. Прыжок ноги врозь, с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напрыгиванием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снаряд ноги вместе, соскок. Прыжок углом с разбега под углом к снаряду и толчком одной (конь в ширину, высота 110 см).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Акробатика.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Группировка из положений присед, сед, лежа на спине; перекаты вперед, назад. Кувырок вперед, назад, соединение кувырков. Стойка на голове.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Бревно.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Ходьба по бревну с различными положениями рук, с движениями руками. С остановкой в стойке на одной ноге, другая нога вперёд, в сторону, назад. Ходьба боком. Ходьба с подбрасыванием и ловлей мяча. С поворотом кругом. С остановкой и переходом в стойку на одном колене. Ходьба с предметами. Ходьба по бревну различными шагами. С остановкой и опусканием в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Вставание с помощью и без помощи рук. Сед в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Упражнение на бревне «Ласточка». Прыжки со сменой ног. Соскок прогнувшись. Соскок ноги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врозь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лементы</w:t>
      </w:r>
      <w:proofErr w:type="spell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атлетической гимнастики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(массово-оздоровительное направление). Выполнение разнообразных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гантелями, амортизаторами, гирями, тренажерами. Тренировка упражнений вводного комплекса: 1- подтягивание в висе на перекладине; 2-сгибание и разгибание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упоре лежа; 3- приседание с выпрыгиванием; 4- из положения, лежа на спине сгибания туловища. Освоение и тренировка упражнений вводного комплекса: 1- сгибание и разгибание рук в упоре на брусьях; 2- лазанье по канату без помощи ног; 3- подъем ног висе на перекладине или гимнастической стенке на максимальную высоту; 4- подъем корпуса из положения, лежа на спине; 5- ходьба с отягощением.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Легкая атлетика и кроссовая подготовка.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качеств. Развитие двигательных способностей с использованием упражнений легкой атлетики.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30,60,100,500 м.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Кроссовая подготовка.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препятствий. Кросс до 5км. Обучение технике высокого старта. Бег по пересеченной местности. Бег в гору и под уклон, на пологом и крутом склоне; бег с преодолением естественных препятствий. Бег на дистанцию 1000-3000 м. Эстафетный бег 4х100м, 4х400м. Обучение низкому и высокому старту. Обучение технике бега на короткие дистанции. Техника низкого старта, стартового ускорения, бега по дистанции, финиширования. Специальные упражнения бегуна. Обучение и совершенствование эстафетного бега. Техника передачи эстафетной палочки. Тренировка в беге на короткие дистанции.</w:t>
      </w:r>
      <w:r w:rsidRPr="001630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бег, кросс, бег с препятствиями, бег с гандикапом, в парах, с группой, эстафеты. Бег в равномерном и переменном темпе в течени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15-20 мин, бег на 2000 м. Бег с ускорением, изменением направления, темпа, ритма, из различных исходных положений на расстояние от 10 до 25 м, эстафеты, старты из различных исходных положений, бег с максимальной скоростью, изменением темпа и ритма шагов. Стартовый разгон, бег на расстояние до 40 м, эстафетный бег, бег на 100м на результат. Варианты челночного бега, с изменением направления скорости, способа перемещения, бег с преодолением препятствий и на местности.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Прыжок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высоту способом «перешагивание». Прыжок в длину способом «согнув ноги». Специальные упражнения прыгуна в длину. Прыжки через препятствия и на точность приземления. Прыжки в длину с 3-5 шагов разбега. Прыжки в высоту с 9-11 шагов разбега.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Метание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теннисного мяча, 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гранаты. Метание различных предметов в цель и на дальность с разбега, в горизонтальные и вертикальные цели с расстояния 12-14м.</w:t>
      </w:r>
      <w:r w:rsidRPr="001630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метания гранаты (теннисного мяча). Стартовое положение метателя, держание и несение гранаты (теннисного мяча), разбег, заключительное усилие. Специальные упражнения метателя.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Спортивные игры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эстафеты, подвижные игры, двусторонние игры и игровые задания с акцентом, на анаэробный или аэробный механизмы длительностью от 20 с до 18 мин. Ведение мяча в течени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10-13 сек в разных стойках с максимальной частотой ударов; подвижные игры и эстафеты с мячом и без мяча; игровые упражнения в сочетании с прыжками, метанием и бросками мячей разного веса в цель и на дальность.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совершенствованию техники перемещений и владения мячом; метание в цель различными мячами; жонглирование (индивидуально, в парах у стенки) упражнения на быстроту и точность реакций; прыжки в заданном ритме; комбинации из освоенных элементов техники перемещений и владения мячом, комбинированные упражнения и эстафеты с разнообразными предметами; подвижные игры с мячом, приближённые к спортивным.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Ловля мяча двумя руками. Ловя мяча одной рукой. Бросок по кольцу двумя руками сверху. Бросок одной рукой сверху. Передвижение. Стойки защитника, вырывание и выбивание мяча. Учебная игра.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Верхняя прямая подача. Прием мяча снизу после подачи. Передача вперед. Передача назад. Изучение элементов тактики игры: индивидуальные, групповые и командные действия.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30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Верхняя тактика игры в защите и в нападении. Взаимодействие игроков.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игра.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и эстафеты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«Тир», «Перетяни за черту», «Жмурки», «Купи бычка», «Догнать переднего», «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Перепрыжка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противоположную сторону», «Игра в хоккей руками», «Кто быстрее», «Длинные прыжки с мячом», «Далёкий бросок», «Летучий мяч», «Высокий бросок», «Школа мяча», «Бег вдвоём на трёх ногах», «Надеть и снять верёвочное кольцо», «Бег ловких», «Бег пьяных», «Перетяни за черту», «Мяч - мишень», «Гонка мячей различные варианты».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критерии оценки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контроля являются зачетные занятия.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являются: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овладения теоретическими и методическими знаниями, практическими умениями и навыками;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подготовленность;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спортивно-технической подготовленности по базовым видам спорта и жизненно-важными умениями.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спортивно-техническая подготовленность и уровня овладения жизненно необходимыми навыками.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технике безопасности на занятиях по физической культуре (лёгкая атлетика, гимнастика, спортивные и подвижные игры).</w:t>
      </w:r>
      <w:r w:rsidRPr="001630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спортзале. Техника безопасности при работе с инвентарём.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</w:t>
      </w:r>
      <w:r w:rsidRPr="001630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формы занятий физическими специальными упражнениями, доступными по состоянию здоровья. Правила дыхания при занятиях ФУ и комплекс для носоглотки. Закаливание воздухом и водой. Понятие об утомлении и переутомлении, активный и пассивный отдых. Смена деятельности как вариант формы отдыха.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1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воспитания, их оздоровительное и прикладное значение Расчёт «индекса здоровья» по показателям (пробы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Руфье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Технология планирования и контроля 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Правовые основы физической культуры (извлечения из закона Российской Федерации «О физической культуре»). Роль и значение занятий физической культурой для сохранения творческой активности и долголетия, поддержания репродуктивной функции человека.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Гимнастика.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силы, скоростно-силовых качеств, координация, гибкости.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безопасности на занятиях по гимнастике. Строевые упражнения.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без предметов, с гимнастическими палками и гантелями, на гимнастической стенке и скамейке, с использованием тренажерных устройств.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двигательных способностей с использованием прикладных упражнений (лазаний, упражнений на равновесие,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преодолении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препятствий, прыжков) и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элементами ритмической и атлетической гимнастики.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пройденный в предыдущих классах. Повороты в движении кругом, перестроение из колонны по два, по четыре, по восемь в движении. Упражнения в висах и упорах, комплексы ОРУ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(ОФП)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с предметами и без предметов Силовые упражнения, круговая тренировка. Опорные прыжки, прыжки со скакалкой, прыжки и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в цель и на дальность         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снарядов из разных исходных положений, круговая тренировка. ОРУ с повышенной амплитудой для различных суставов; упражнения с партнёром, акробатические, на гимнастической стенке, с предметами, элементы художественной гимнастики.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ОРУ без предметов и с предметами (комбинации с обручами, скакалкой, мячами), то же с различными способами ходьбы, бега, прыжков, вращений, акробатических упражнений, упражнения с гимнастической скамейкой, на гимнастической стенке, снарядах, акробатические упражнения (сед углом, стоя на коленях, наклон назад, стойка на лопатках, комбинации из ранее изученных элементов), ритмическая гимнастика.</w:t>
      </w:r>
      <w:proofErr w:type="gramEnd"/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Перекладина высокая.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Подтягивание.  Сгибание, разгибание рук в упоре.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Опорный прыжок.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Козел в ширину, высота 115-120см. Прыжок ноги врозь, с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напрыгиванием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снаряд ноги вместе, соскок. Прыжок углом с разбега под углом к снаряду и толчком одной (конь в ширину, высота 110 см).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Акробатика.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Группировка из положений присед, сед, лежа на спине; перекаты вперед, назад. Кувырок вперед, назад, соединение кувырков. Стойка на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голове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ревно</w:t>
      </w:r>
      <w:proofErr w:type="spell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Ходьба по бревну с различными положениями рук, с движениями руками. С остановкой в стойке на одной ноге, другая нога вперёд, в сторону, назад. Ходьба боком. Ходьба с подбрасыванием и ловлей мяча. С поворотом кругом. С остановкой и переходом в стойку на одном колене. Ходьба с предметами. Ходьба по бревну различными шагами. С остановкой и опусканием в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Вставание с помощью и без помощи рук. Сед в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Упражнение на бревне «Ласточка». Прыжки со сменой ног. Соскок прогнувшись. Соскок ноги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врозь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лементы</w:t>
      </w:r>
      <w:proofErr w:type="spellEnd"/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атлетической гимнастики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(массово-оздоровительное направление). Выполнение разнообразных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гантелями, амортизаторами, гирями, тренажерами. Тренировка упражнений вводного комплекса: 1- подтягивание в висе на перекладине; 2-сгибание и разгибание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упоре лежа; 3- приседание с выпрыгиванием; 4- из положения, лежа на спине сгибания туловища. Освоение и тренировка упражнений вводного комплекса: 1- сгибание и разгибание рук в упоре на брусьях; 2- лазанье по канату без помощи ног; 3- подъем ног висе на перекладине или гимнастической стенке на максимальную высоту; 4- подъем корпуса из положения, лежа на спине; 5- ходьба с отягощением.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Легкая атлетика и кроссовая подготовка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качеств. Развитие двигательных способностей с использованием упражнений легкой атлетики.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30,60,100,500 м.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Кроссовая подготовка.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препятствий. Кросс до 5км. Обучение технике высокого старта. Бег по пересеченной местности. Бег в гору и под уклон, на пологом и крутом склоне; бег с преодолением естественных препятствий. Бег на дистанцию 1000-3000 м. Эстафетный бег 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4х100м, 4х400м. Обучение низкому и высокому старту. Обучение технике бега на короткие дистанции. Техника низкого старта, стартового ускорения, бега по дистанции, финиширования. Специальные упражнения бегуна. Обучение и совершенствование эстафетного бега. Техника передачи эстафетной палочки. Тренировка в беге на короткие дистанции.</w:t>
      </w:r>
      <w:r w:rsidRPr="001630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бег, кросс, бег с препятствиями, бег с гандикапом, в парах, с группой, эстафеты. Бег в равномерном и переменном темпе в течени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15-20 мин, бег на 2000 м. Бег с ускорением, изменением направления, темпа, ритма, из различных исходных положений на расстояние от 10 до 25 м, эстафеты, старты из различных исходных положений, бег с максимальной скоростью, изменением темпа и ритма шагов. Стартовый разгон, бег на расстояние до 40 м, эстафетный бег, бег на 100м на результат. Варианты челночного бега, с изменением направления скорости, способа перемещения, бег с преодолением препятствий и на местности.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Прыжок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высоту способом «перешагивание». Прыжок в длину способом «согнув ноги». Специальные упражнения прыгуна в длину. Прыжки через препятствия и на точность приземления. Прыжки в длину с 3-5 шагов разбега. Прыжки в высоту с 9-11 шагов разбега.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Метание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теннисного мяча, гранаты. Метание различных предметов в цель и на дальность с разбега, в горизонтальные и вертикальные цели с расстояния 12-14м.</w:t>
      </w:r>
      <w:r w:rsidRPr="001630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метания гранаты (теннисного мяча). Стартовое положение метателя, держание и несение гранаты (теннисного мяча), разбег, заключительное усилие. Специальные упражнения метателя.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Спортивные игры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эстафеты, подвижные игры, двусторонние игры и игровые задания с акцентом, на анаэробный или аэробный механизмы длительностью от 20 с до 18 мин. Ведение мяча в течени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10-13 сек в разных стойках с максимальной частотой ударов; подвижные игры и эстафеты с мячом и без мяча; игровые упражнения в сочетании с прыжками, метанием и бросками мячей разного веса в цель и на дальность.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совершенствованию техники перемещений и владения мячом; метание в цель различными мячами; жонглирование (индивидуально, в парах у стенки) упражнения на быстроту и точность реакций; прыжки в заданном ритме; комбинации из освоенных элементов техники перемещений и владения мячом, комбинированные упражнения и эстафеты с разнообразными предметами; подвижные игры с мячом, приближённые к спортивным.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Ловля мяча двумя руками. Ловя мяча одной рукой. Бросок по кольцу двумя руками сверху. Бросок одной рукой сверху. Передвижение. Стойки защитника, вырывание и выбивание мяча. Учебная игра.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"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Верхняя прямая подача. Прием мяча снизу после подачи. Передача вперед. Передача назад. Изучение элементов тактики игры: индивидуальные, групповые и командные действия.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30F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Верхняя тактика игры в защите и в нападении. Взаимодействие игроков. 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игра.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и эстафеты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Физическая подготовка:</w:t>
      </w: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8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«Тир», «Перетяни за черту», «Жмурки», «Купи бычка», «Догнать переднего», «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Перепрыжка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противоположную сторону», «Игра в хоккей руками», «Кто быстрее», «Длинные прыжки с мячом», «Далёкий бросок», «Летучий мяч», «Высокий бросок», «Школа мяча», «Бег вдвоём на трёх ногах», «Надеть и снять верёвочное кольцо», «Бег ловких», «Бег пьяных», «Перетяни за черту», «Мяч - мишень», «Гонка мячей различные варианты».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критерии оценки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контроля являются зачетные занятия.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являются: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овладения теоретическими и методическими знаниями, практическими умениями и навыками;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подготовленность;</w:t>
      </w:r>
    </w:p>
    <w:p w:rsidR="001630FC" w:rsidRPr="001630FC" w:rsidRDefault="001630FC" w:rsidP="00C30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спортивно-технической подготовленности по базовым видам спорта и овладение жизненно-важными умениями.</w:t>
      </w:r>
    </w:p>
    <w:p w:rsidR="001630FC" w:rsidRPr="001630FC" w:rsidRDefault="001630FC" w:rsidP="00163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физической культуры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Контрольные тесты для оценки спортивно-технической подготовленности и уровня овладения жизненно необходимыми навыками.</w:t>
      </w:r>
    </w:p>
    <w:p w:rsidR="001630FC" w:rsidRPr="001630FC" w:rsidRDefault="001630FC" w:rsidP="001630FC">
      <w:pPr>
        <w:shd w:val="clear" w:color="auto" w:fill="FFFFFF"/>
        <w:spacing w:line="240" w:lineRule="auto"/>
        <w:ind w:left="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 10 класс</w:t>
      </w:r>
    </w:p>
    <w:tbl>
      <w:tblPr>
        <w:tblW w:w="7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6"/>
        <w:gridCol w:w="582"/>
        <w:gridCol w:w="582"/>
        <w:gridCol w:w="682"/>
      </w:tblGrid>
      <w:tr w:rsidR="001630FC" w:rsidRPr="001630FC" w:rsidTr="001630FC">
        <w:trPr>
          <w:trHeight w:val="260"/>
        </w:trPr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Тесты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в баллах</w:t>
            </w:r>
          </w:p>
        </w:tc>
      </w:tr>
      <w:tr w:rsidR="001630FC" w:rsidRPr="001630FC" w:rsidTr="001630FC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(с)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 м (с)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500 м (мин, с)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 (мин, с)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2000 м (мин, с)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3000 м (мин, с)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 (м)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 (количество раз на время)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40/50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</w:t>
            </w:r>
            <w:proofErr w:type="gramStart"/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3</w:t>
            </w:r>
            <w:r w:rsidRPr="001630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 из-за головы (м)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1630FC" w:rsidRPr="001630FC" w:rsidTr="001630FC">
        <w:trPr>
          <w:trHeight w:val="5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Силовой тест — подтягивание на высокой перекладине (количество раз).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630FC" w:rsidRPr="001630FC" w:rsidTr="001630FC">
        <w:trPr>
          <w:trHeight w:val="5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на брусьях (количество раз)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630FC" w:rsidRPr="001630FC" w:rsidTr="001630FC">
        <w:trPr>
          <w:trHeight w:val="5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от пола (количество раз)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630FC" w:rsidRPr="001630FC" w:rsidTr="001630FC">
        <w:trPr>
          <w:trHeight w:val="56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ног в висе до касания перекладины (количество раз)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для пресса (количество раз)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гибкость – наклон из положения сидя.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+8см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+6см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+4см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1630FC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 (с)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1630FC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 (с)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сверху над собой (кол-во раз) волейбол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630FC" w:rsidRPr="001630FC" w:rsidTr="001630FC">
        <w:trPr>
          <w:trHeight w:val="2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(кол-во раз) волейбол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630FC" w:rsidRPr="001630FC" w:rsidTr="001630FC">
        <w:trPr>
          <w:trHeight w:val="50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мяча в площадку соперника из 5 попыток (кол-во раз) волейбол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630FC" w:rsidRPr="001630FC" w:rsidTr="001630FC">
        <w:trPr>
          <w:trHeight w:val="64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84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13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left="36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комплекс упражнений: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утренней гимнастики;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релаксационной гимнастики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10 баллов)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7,5</w:t>
            </w:r>
          </w:p>
        </w:tc>
      </w:tr>
    </w:tbl>
    <w:p w:rsidR="001630FC" w:rsidRPr="001630FC" w:rsidRDefault="001630FC" w:rsidP="001630FC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Девушки- 10класс</w:t>
      </w:r>
    </w:p>
    <w:tbl>
      <w:tblPr>
        <w:tblW w:w="7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5"/>
        <w:gridCol w:w="704"/>
        <w:gridCol w:w="582"/>
        <w:gridCol w:w="631"/>
      </w:tblGrid>
      <w:tr w:rsidR="001630FC" w:rsidRPr="001630FC" w:rsidTr="001630FC">
        <w:trPr>
          <w:trHeight w:val="560"/>
        </w:trPr>
        <w:tc>
          <w:tcPr>
            <w:tcW w:w="6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Тесты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в баллах</w:t>
            </w:r>
          </w:p>
        </w:tc>
      </w:tr>
      <w:tr w:rsidR="001630FC" w:rsidRPr="001630FC" w:rsidTr="001630F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(мин, с)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 м (мин, с)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500 м (мин, с)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 (мин, с)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2000 м (мин, с)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 (м) (1)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Приседание (количество раз на время)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35/35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35/45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</w:t>
            </w:r>
            <w:proofErr w:type="gramStart"/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(1)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3</w:t>
            </w:r>
            <w:r w:rsidRPr="001630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 из-за головы (м) (1)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630FC" w:rsidRPr="001630FC" w:rsidTr="001630FC">
        <w:trPr>
          <w:trHeight w:val="50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от пола (количество раз) (2)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для пресса (количество раз)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гибкость – наклон из положения сидя.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+10см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+8см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+5см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1630FC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 (с) (3)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1630FC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 (с) (3)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(количество раз за 1 мин)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сверху над собой (кол-во раз) волейбол (6)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630FC" w:rsidRPr="001630FC" w:rsidTr="001630FC">
        <w:trPr>
          <w:trHeight w:val="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(кол-во раз) волейбол (7)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630FC" w:rsidRPr="001630FC" w:rsidTr="001630FC">
        <w:trPr>
          <w:trHeight w:val="50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мяча в площадку соперника из 5 попыток (кол-во раз) волейбол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630FC" w:rsidRPr="001630FC" w:rsidTr="001630FC">
        <w:trPr>
          <w:trHeight w:val="50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630FC" w:rsidRPr="001630FC" w:rsidTr="001630FC">
        <w:trPr>
          <w:trHeight w:val="70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630FC" w:rsidRPr="001630FC" w:rsidTr="001630FC">
        <w:trPr>
          <w:trHeight w:val="1280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left="36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комплекс упражнений: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утренней гимнастики;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релаксационной гимнастики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10 баллов)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7,5</w:t>
            </w:r>
          </w:p>
        </w:tc>
      </w:tr>
    </w:tbl>
    <w:p w:rsidR="00C305C5" w:rsidRDefault="00C305C5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понятий физической культуры и спорта. Изучение влияния занятий физической культурой и спортом на различные системы организма человека.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методики способов овладения двигательных действий. Выполнение утренней гигиенической гимнастики. Развитие двигательных способностей: силы, быстроты, выносливости, гибкости и координации движений. Повторение техники легкоатлетических упражнений: бега на короткие дистанции, кроссового бега, прыжка в длину, метания мяча. Освоение правил игры в волейбол и баскетбол. Выполнение подводящих упражнений для освоения техники плавания. Передвижение на лыжах с использованием изученных способов. Выполнение прикладных гимнастических упражнений на спортивном городке.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тесты для оценки спортивно-технической подготовленности и уровня овладения жизненно необходимыми навыками</w:t>
      </w:r>
    </w:p>
    <w:p w:rsidR="001630FC" w:rsidRPr="001630FC" w:rsidRDefault="001630FC" w:rsidP="001630FC">
      <w:pPr>
        <w:shd w:val="clear" w:color="auto" w:fill="FFFFFF"/>
        <w:spacing w:line="240" w:lineRule="auto"/>
        <w:ind w:left="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Юноши основной медицинской группы 11 класс</w:t>
      </w:r>
    </w:p>
    <w:tbl>
      <w:tblPr>
        <w:tblW w:w="7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1103"/>
        <w:gridCol w:w="1103"/>
        <w:gridCol w:w="1029"/>
      </w:tblGrid>
      <w:tr w:rsidR="001630FC" w:rsidRPr="001630FC" w:rsidTr="001630FC">
        <w:trPr>
          <w:trHeight w:val="260"/>
        </w:trPr>
        <w:tc>
          <w:tcPr>
            <w:tcW w:w="5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Тесты</w:t>
            </w:r>
          </w:p>
        </w:tc>
        <w:tc>
          <w:tcPr>
            <w:tcW w:w="3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в баллах</w:t>
            </w:r>
          </w:p>
        </w:tc>
      </w:tr>
      <w:tr w:rsidR="001630FC" w:rsidRPr="001630FC" w:rsidTr="001630FC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 м (с)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500 м (мин, 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 (мин, 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2000 м (мин, 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3000 м (мин, 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 (м) (1)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 (количество раз на время)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40/50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</w:t>
            </w:r>
            <w:proofErr w:type="gramStart"/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(1)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3</w:t>
            </w:r>
            <w:r w:rsidRPr="001630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 из-за головы (м) (1)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1630FC" w:rsidRPr="001630FC" w:rsidTr="001630FC">
        <w:trPr>
          <w:trHeight w:val="56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Силовой тест — подтягивание на высокой перекладине (количество раз) (4).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630FC" w:rsidRPr="001630FC" w:rsidTr="001630FC">
        <w:trPr>
          <w:trHeight w:val="56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Сгибание и разгибание рук в упоре на брусьях (количество раз)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630FC" w:rsidRPr="001630FC" w:rsidTr="001630FC">
        <w:trPr>
          <w:trHeight w:val="56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от пола (количество раз) (2)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630FC" w:rsidRPr="001630FC" w:rsidTr="001630FC">
        <w:trPr>
          <w:trHeight w:val="56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ног в висе до касания перекладины (количество раз)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для пресса (количество раз)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гибкость – наклон из положения сидя.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+8см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+6см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+4см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1630FC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 (с) (3)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1630FC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 (с) (3)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сверху над собой (кол-во раз) волейбол (6)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630FC" w:rsidRPr="001630FC" w:rsidTr="001630FC">
        <w:trPr>
          <w:trHeight w:val="2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(кол-во раз) волейбол (3)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630FC" w:rsidRPr="001630FC" w:rsidTr="001630FC">
        <w:trPr>
          <w:trHeight w:val="54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мяча в площадку соперника из 5 попыток (кол-во раз) волейбол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630FC" w:rsidRPr="001630FC" w:rsidTr="001630FC">
        <w:trPr>
          <w:trHeight w:val="50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88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114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ind w:left="36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комплекс упражнений: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утренней гимнастики;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релаксационной гимнастики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10 баллов)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7,5</w:t>
            </w:r>
          </w:p>
        </w:tc>
      </w:tr>
    </w:tbl>
    <w:p w:rsidR="001630FC" w:rsidRPr="001630FC" w:rsidRDefault="001630FC" w:rsidP="001630FC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Девушки. 11 класс</w:t>
      </w:r>
    </w:p>
    <w:tbl>
      <w:tblPr>
        <w:tblW w:w="7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1095"/>
        <w:gridCol w:w="1073"/>
        <w:gridCol w:w="1004"/>
      </w:tblGrid>
      <w:tr w:rsidR="001630FC" w:rsidRPr="001630FC" w:rsidTr="001630FC">
        <w:trPr>
          <w:trHeight w:val="380"/>
        </w:trPr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Тесты</w:t>
            </w:r>
          </w:p>
        </w:tc>
        <w:tc>
          <w:tcPr>
            <w:tcW w:w="3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в баллах</w:t>
            </w:r>
          </w:p>
        </w:tc>
      </w:tr>
      <w:tr w:rsidR="001630FC" w:rsidRPr="001630FC" w:rsidTr="001630F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 (мин, 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 м (мин, 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500 м (мин, 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1000 м (мин, 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2000 м (мин, с)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теннисного мяча (м) (1)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 (количество раз на время)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35/40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35/45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</w:t>
            </w:r>
            <w:proofErr w:type="gramStart"/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(1)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3</w:t>
            </w:r>
            <w:r w:rsidRPr="001630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 из-за головы (м) (1)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630FC" w:rsidRPr="001630FC" w:rsidTr="001630FC">
        <w:trPr>
          <w:trHeight w:val="50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 от пола (количество раз) (2)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для пресса (количество раз)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на гибкость – наклон из положения сидя.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+10см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+8см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+5см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1630FC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 (с) (3)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тест — челночный бег 10</w:t>
            </w:r>
            <w:r w:rsidRPr="001630FC">
              <w:rPr>
                <w:rFonts w:ascii="Noto Sans Symbols" w:eastAsia="Times New Roman" w:hAnsi="Noto Sans Symbols" w:cs="Times New Roman"/>
                <w:color w:val="000000"/>
                <w:lang w:eastAsia="ru-RU"/>
              </w:rPr>
              <w:t>×</w:t>
            </w: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 (с) (3)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(количество раз за 1 мин)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сверху над собой (кол-во раз) волейбол (6)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630FC" w:rsidRPr="001630FC" w:rsidTr="001630FC">
        <w:trPr>
          <w:trHeight w:val="28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мяча снизу (кол-во раз) волейбол (7)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630FC" w:rsidRPr="001630FC" w:rsidTr="001630FC">
        <w:trPr>
          <w:trHeight w:val="60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Подача мяча в площадку соперника из 5 попыток (кол-во раз) волейбол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630FC" w:rsidRPr="001630FC" w:rsidTr="001630FC">
        <w:trPr>
          <w:trHeight w:val="5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броски по кольцу (кол-во попаданий из 10 попыток) – баскетбол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630FC" w:rsidRPr="001630FC" w:rsidTr="001630FC">
        <w:trPr>
          <w:trHeight w:val="8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мяча по кольцу с двух шагов после ведения - по 3 броска с левой и правой стороны (кол-во попаданий из 6 попыток) - баскетбол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630FC" w:rsidRPr="001630FC" w:rsidTr="001630FC">
        <w:trPr>
          <w:trHeight w:val="11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30FC" w:rsidRPr="001630FC" w:rsidRDefault="001630FC" w:rsidP="001630FC">
            <w:pPr>
              <w:spacing w:after="0" w:line="240" w:lineRule="auto"/>
              <w:ind w:left="36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Гимнастический комплекс упражнений: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утренней гимнастики;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релаксационной гимнастики</w:t>
            </w:r>
          </w:p>
          <w:p w:rsidR="001630FC" w:rsidRPr="001630FC" w:rsidRDefault="001630FC" w:rsidP="001630FC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10 баллов)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630FC" w:rsidRPr="001630FC" w:rsidRDefault="001630FC" w:rsidP="0016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7,5</w:t>
            </w:r>
          </w:p>
        </w:tc>
      </w:tr>
    </w:tbl>
    <w:p w:rsidR="00C305C5" w:rsidRDefault="00C305C5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5C5" w:rsidRDefault="00C305C5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5C5" w:rsidRDefault="00C305C5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5C5" w:rsidRDefault="00C305C5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5C5" w:rsidRDefault="00C305C5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5C5" w:rsidRDefault="00C305C5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понятий физической культуры и спорта. Изучение влияния занятий физической культурой и спортом на различные системы организма человека.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методики способов овладения двигательных действий. Выполнение утренней гигиенической гимнастики. Развитие двигательных способностей: силы, быстроты, выносливости, гибкости и координации движений. Повторение техники легкоатлетических упражнений: бега на короткие дистанции, кроссового бега, прыжка в длину, метания мяча. Освоение правил игры в волейбол и баскетбол. Выполнение подводящих упражнений для освоения техники плавания. Передвижение на лыжах с использованием изученных способов. Выполнение прикладных гимнастических упражнений на спортивном городке.</w:t>
      </w:r>
    </w:p>
    <w:p w:rsidR="001630FC" w:rsidRPr="001630FC" w:rsidRDefault="001630FC" w:rsidP="00C305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 по физической культуре</w:t>
      </w:r>
    </w:p>
    <w:p w:rsidR="001630FC" w:rsidRPr="001630FC" w:rsidRDefault="001630FC" w:rsidP="00163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right="576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1630FC" w:rsidRPr="001630FC" w:rsidRDefault="001630FC" w:rsidP="0068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 И. Физическая культура. 10-11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В. И. Лях, А. А. </w:t>
      </w: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общ. Ред. В. И. Ляха – М.</w:t>
      </w:r>
      <w:proofErr w:type="gram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</w:p>
    <w:p w:rsidR="001630FC" w:rsidRPr="001630FC" w:rsidRDefault="001630FC" w:rsidP="0068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Волейбол. Правила соревнований. - М., 2012</w:t>
      </w:r>
    </w:p>
    <w:p w:rsidR="001630FC" w:rsidRPr="001630FC" w:rsidRDefault="001630FC" w:rsidP="0068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Погадаев</w:t>
      </w:r>
      <w:proofErr w:type="spellEnd"/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Г.И.Физическая культура. 10-11 классы 2014г</w:t>
      </w:r>
    </w:p>
    <w:p w:rsidR="001630FC" w:rsidRPr="001630FC" w:rsidRDefault="001630FC" w:rsidP="00681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игры в баскетбол</w:t>
      </w:r>
    </w:p>
    <w:p w:rsidR="001630FC" w:rsidRPr="001630FC" w:rsidRDefault="001630FC" w:rsidP="001630FC">
      <w:pPr>
        <w:shd w:val="clear" w:color="auto" w:fill="FFFFFF"/>
        <w:spacing w:after="0" w:line="240" w:lineRule="auto"/>
        <w:ind w:left="1080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4ABC" w:rsidRPr="00C24ABC" w:rsidRDefault="00C24AB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24A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Планируемые результаты изучения предмета физическая культура.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Объяснять</w:t>
      </w: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Характеризовать: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особенности организации и проведения индивидуальных занятий физическими упражнениями общей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профессиональноприкладной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оздоровительнокорригирующей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направленности;  особенности обучения и самообучения двигательным действиям,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proofErr w:type="gram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,о</w:t>
      </w:r>
      <w:proofErr w:type="gram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бенности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физических способностей на занятиях физической культурой;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форм урочных и внеурочных занятий физическими упражнениями, основы их структуры, содержания и направленности;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Соблюдать правила: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личной гигиены и закаливания организма;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и проведения самостоятельных и самодеятельных форм занятий физическими упражнениями и спортом;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 поведения и взаимодействия во время коллективных занятий и соревнований; профилактики травматизма и оказания первой помощи при травмах и ушибах;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экипировки и использования спортивного инвентаря на занятиях физической культурой. Проводить: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самостоятельные и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самодеятельньте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физическими упражнениями с общей профессионально-прикладной и оздоровительно-корригирующей направленностью;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работоспособностью, осанкой;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приемы страховки и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самостраховки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приемы массажа и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самомассажа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занятия физической культурой и спортивные соревнования с учащимися младших классов;  судейство соревнований по одному из видов спорта.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Составлять: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комплексы физических упражнений различной направленности; • планы-конспекты индивидуальных занятий и систем занятий.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Определять: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уровни индивидуального физического развития и двигательной подготовленности;  эффективность занятий физическими упражнениями, функциональное состояние организма и физическую работоспособность;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дозировку физической нагрузки и направленность воздействий физических упражнений. </w:t>
      </w:r>
      <w:r w:rsidRPr="00C2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Двигательные умения, навыки и способности.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метанаях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дальность и на меткость: метать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различньв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массе и форме снаряды (гранату, утяжеленные малые мячи резиновые палки и др.) с места и с полного разбега (12—15 м с использованием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четьтрехшажного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варианта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бросковьтх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шагов метать различные по массе и форме снаряды в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горизонтальнук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 2,5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2,5 М с 10— 12 м (девушки) и 15—25 м (юноши);</w:t>
      </w:r>
      <w:proofErr w:type="gram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метать теннисный мяч в вертикальную цель 1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м с 10 м (девушки) и с 15—20 м (юноши). </w:t>
      </w:r>
      <w:proofErr w:type="gram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В гимнастических и акробатических упражнениях: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 В спортивных играх: демонстрировать и применять в игре или в процессе выполнения специально созданного комплексного упражнения основные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техникотактические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 одной из спортивных игр.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Физическая подготовленность</w:t>
      </w: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24ABC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 Способы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фазкультурно-оздоровательной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саморегуляцию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физических и психических состояний.</w:t>
      </w:r>
    </w:p>
    <w:p w:rsidR="00A85BAE" w:rsidRPr="00C24ABC" w:rsidRDefault="00C24ABC" w:rsidP="00C24A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Способы спортивной деятельности</w:t>
      </w:r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участвовать в соревновании по легкоатлетическому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четырехборью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бег 100 м, прыжок в длину или высоту метание мяча, бег на выносливость; </w:t>
      </w:r>
      <w:proofErr w:type="spellStart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осуществштть</w:t>
      </w:r>
      <w:proofErr w:type="spellEnd"/>
      <w:r w:rsidRPr="00C2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соревновательную деятельность по одному из видов спорта. Правила поведения на занятиях физическими упражнениями: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sectPr w:rsidR="00A85BAE" w:rsidRPr="00C24ABC" w:rsidSect="00286E6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D2"/>
    <w:multiLevelType w:val="multilevel"/>
    <w:tmpl w:val="43B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10E0D"/>
    <w:multiLevelType w:val="multilevel"/>
    <w:tmpl w:val="556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86660"/>
    <w:multiLevelType w:val="multilevel"/>
    <w:tmpl w:val="A080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1901"/>
    <w:multiLevelType w:val="multilevel"/>
    <w:tmpl w:val="EB08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37B54"/>
    <w:multiLevelType w:val="multilevel"/>
    <w:tmpl w:val="4482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24137"/>
    <w:multiLevelType w:val="multilevel"/>
    <w:tmpl w:val="2A7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D0D9D"/>
    <w:multiLevelType w:val="multilevel"/>
    <w:tmpl w:val="D406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C4D55"/>
    <w:multiLevelType w:val="multilevel"/>
    <w:tmpl w:val="F218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50D42"/>
    <w:multiLevelType w:val="multilevel"/>
    <w:tmpl w:val="AD2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E31C1"/>
    <w:multiLevelType w:val="multilevel"/>
    <w:tmpl w:val="FD1C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A2E28"/>
    <w:multiLevelType w:val="multilevel"/>
    <w:tmpl w:val="E81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F276D"/>
    <w:multiLevelType w:val="multilevel"/>
    <w:tmpl w:val="64688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C7CBF"/>
    <w:multiLevelType w:val="multilevel"/>
    <w:tmpl w:val="DF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E259E"/>
    <w:multiLevelType w:val="multilevel"/>
    <w:tmpl w:val="9544E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55393"/>
    <w:multiLevelType w:val="multilevel"/>
    <w:tmpl w:val="EBA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422CE"/>
    <w:multiLevelType w:val="multilevel"/>
    <w:tmpl w:val="DCF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7381B"/>
    <w:multiLevelType w:val="multilevel"/>
    <w:tmpl w:val="36D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01280"/>
    <w:multiLevelType w:val="multilevel"/>
    <w:tmpl w:val="ECE8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61E45"/>
    <w:multiLevelType w:val="multilevel"/>
    <w:tmpl w:val="F6A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7456D"/>
    <w:multiLevelType w:val="multilevel"/>
    <w:tmpl w:val="5ADE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318F3"/>
    <w:multiLevelType w:val="multilevel"/>
    <w:tmpl w:val="95BE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26096"/>
    <w:multiLevelType w:val="multilevel"/>
    <w:tmpl w:val="2B64FD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F0A7D"/>
    <w:multiLevelType w:val="multilevel"/>
    <w:tmpl w:val="2D0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3E5576"/>
    <w:multiLevelType w:val="multilevel"/>
    <w:tmpl w:val="A15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75B13"/>
    <w:multiLevelType w:val="multilevel"/>
    <w:tmpl w:val="56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B77B2"/>
    <w:multiLevelType w:val="multilevel"/>
    <w:tmpl w:val="99B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B49D9"/>
    <w:multiLevelType w:val="multilevel"/>
    <w:tmpl w:val="B758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377E0"/>
    <w:multiLevelType w:val="hybridMultilevel"/>
    <w:tmpl w:val="27DE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97ED5"/>
    <w:multiLevelType w:val="multilevel"/>
    <w:tmpl w:val="1322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1D38"/>
    <w:multiLevelType w:val="multilevel"/>
    <w:tmpl w:val="5A1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E7B11"/>
    <w:multiLevelType w:val="multilevel"/>
    <w:tmpl w:val="0D0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23D1D"/>
    <w:multiLevelType w:val="multilevel"/>
    <w:tmpl w:val="9918B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15117"/>
    <w:multiLevelType w:val="multilevel"/>
    <w:tmpl w:val="3CC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845FC"/>
    <w:multiLevelType w:val="multilevel"/>
    <w:tmpl w:val="131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E03CCC"/>
    <w:multiLevelType w:val="multilevel"/>
    <w:tmpl w:val="B7C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DC5A11"/>
    <w:multiLevelType w:val="multilevel"/>
    <w:tmpl w:val="12A0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B70EF1"/>
    <w:multiLevelType w:val="multilevel"/>
    <w:tmpl w:val="C34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6147F9"/>
    <w:multiLevelType w:val="multilevel"/>
    <w:tmpl w:val="A0D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80DC6"/>
    <w:multiLevelType w:val="multilevel"/>
    <w:tmpl w:val="13D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57065"/>
    <w:multiLevelType w:val="multilevel"/>
    <w:tmpl w:val="4A10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5"/>
  </w:num>
  <w:num w:numId="3">
    <w:abstractNumId w:val="17"/>
  </w:num>
  <w:num w:numId="4">
    <w:abstractNumId w:val="25"/>
  </w:num>
  <w:num w:numId="5">
    <w:abstractNumId w:val="11"/>
  </w:num>
  <w:num w:numId="6">
    <w:abstractNumId w:val="22"/>
  </w:num>
  <w:num w:numId="7">
    <w:abstractNumId w:val="18"/>
  </w:num>
  <w:num w:numId="8">
    <w:abstractNumId w:val="39"/>
  </w:num>
  <w:num w:numId="9">
    <w:abstractNumId w:val="13"/>
  </w:num>
  <w:num w:numId="10">
    <w:abstractNumId w:val="12"/>
  </w:num>
  <w:num w:numId="11">
    <w:abstractNumId w:val="5"/>
  </w:num>
  <w:num w:numId="12">
    <w:abstractNumId w:val="24"/>
  </w:num>
  <w:num w:numId="13">
    <w:abstractNumId w:val="1"/>
  </w:num>
  <w:num w:numId="14">
    <w:abstractNumId w:val="2"/>
  </w:num>
  <w:num w:numId="15">
    <w:abstractNumId w:val="10"/>
  </w:num>
  <w:num w:numId="16">
    <w:abstractNumId w:val="30"/>
  </w:num>
  <w:num w:numId="17">
    <w:abstractNumId w:val="14"/>
  </w:num>
  <w:num w:numId="18">
    <w:abstractNumId w:val="37"/>
  </w:num>
  <w:num w:numId="19">
    <w:abstractNumId w:val="0"/>
  </w:num>
  <w:num w:numId="20">
    <w:abstractNumId w:val="7"/>
  </w:num>
  <w:num w:numId="21">
    <w:abstractNumId w:val="4"/>
  </w:num>
  <w:num w:numId="22">
    <w:abstractNumId w:val="35"/>
  </w:num>
  <w:num w:numId="23">
    <w:abstractNumId w:val="36"/>
  </w:num>
  <w:num w:numId="24">
    <w:abstractNumId w:val="33"/>
  </w:num>
  <w:num w:numId="25">
    <w:abstractNumId w:val="23"/>
  </w:num>
  <w:num w:numId="26">
    <w:abstractNumId w:val="28"/>
  </w:num>
  <w:num w:numId="27">
    <w:abstractNumId w:val="32"/>
  </w:num>
  <w:num w:numId="28">
    <w:abstractNumId w:val="31"/>
  </w:num>
  <w:num w:numId="29">
    <w:abstractNumId w:val="9"/>
  </w:num>
  <w:num w:numId="30">
    <w:abstractNumId w:val="29"/>
  </w:num>
  <w:num w:numId="31">
    <w:abstractNumId w:val="3"/>
  </w:num>
  <w:num w:numId="32">
    <w:abstractNumId w:val="6"/>
  </w:num>
  <w:num w:numId="33">
    <w:abstractNumId w:val="16"/>
  </w:num>
  <w:num w:numId="34">
    <w:abstractNumId w:val="19"/>
  </w:num>
  <w:num w:numId="35">
    <w:abstractNumId w:val="21"/>
  </w:num>
  <w:num w:numId="36">
    <w:abstractNumId w:val="20"/>
  </w:num>
  <w:num w:numId="37">
    <w:abstractNumId w:val="26"/>
  </w:num>
  <w:num w:numId="38">
    <w:abstractNumId w:val="38"/>
  </w:num>
  <w:num w:numId="39">
    <w:abstractNumId w:val="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FC"/>
    <w:rsid w:val="001630FC"/>
    <w:rsid w:val="00286E6C"/>
    <w:rsid w:val="00345215"/>
    <w:rsid w:val="00562C59"/>
    <w:rsid w:val="0059129A"/>
    <w:rsid w:val="00681BFD"/>
    <w:rsid w:val="00A85BAE"/>
    <w:rsid w:val="00C24ABC"/>
    <w:rsid w:val="00C24E08"/>
    <w:rsid w:val="00C3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AE"/>
  </w:style>
  <w:style w:type="paragraph" w:styleId="2">
    <w:name w:val="heading 2"/>
    <w:basedOn w:val="a"/>
    <w:link w:val="20"/>
    <w:uiPriority w:val="9"/>
    <w:qFormat/>
    <w:rsid w:val="00163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30FC"/>
  </w:style>
  <w:style w:type="character" w:customStyle="1" w:styleId="c0">
    <w:name w:val="c0"/>
    <w:basedOn w:val="a0"/>
    <w:rsid w:val="001630FC"/>
  </w:style>
  <w:style w:type="paragraph" w:customStyle="1" w:styleId="c33">
    <w:name w:val="c33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630FC"/>
  </w:style>
  <w:style w:type="character" w:customStyle="1" w:styleId="c5">
    <w:name w:val="c5"/>
    <w:basedOn w:val="a0"/>
    <w:rsid w:val="001630FC"/>
  </w:style>
  <w:style w:type="character" w:customStyle="1" w:styleId="c29">
    <w:name w:val="c29"/>
    <w:basedOn w:val="a0"/>
    <w:rsid w:val="001630FC"/>
  </w:style>
  <w:style w:type="character" w:customStyle="1" w:styleId="c31">
    <w:name w:val="c31"/>
    <w:basedOn w:val="a0"/>
    <w:rsid w:val="001630FC"/>
  </w:style>
  <w:style w:type="paragraph" w:customStyle="1" w:styleId="c40">
    <w:name w:val="c40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630FC"/>
  </w:style>
  <w:style w:type="paragraph" w:customStyle="1" w:styleId="c24">
    <w:name w:val="c24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30FC"/>
  </w:style>
  <w:style w:type="character" w:customStyle="1" w:styleId="c50">
    <w:name w:val="c50"/>
    <w:basedOn w:val="a0"/>
    <w:rsid w:val="001630FC"/>
  </w:style>
  <w:style w:type="character" w:customStyle="1" w:styleId="c36">
    <w:name w:val="c36"/>
    <w:basedOn w:val="a0"/>
    <w:rsid w:val="001630FC"/>
  </w:style>
  <w:style w:type="paragraph" w:customStyle="1" w:styleId="c30">
    <w:name w:val="c30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30FC"/>
    <w:rPr>
      <w:b/>
      <w:bCs/>
    </w:rPr>
  </w:style>
  <w:style w:type="character" w:styleId="a4">
    <w:name w:val="Hyperlink"/>
    <w:basedOn w:val="a0"/>
    <w:uiPriority w:val="99"/>
    <w:semiHidden/>
    <w:unhideWhenUsed/>
    <w:rsid w:val="001630FC"/>
    <w:rPr>
      <w:color w:val="0000FF"/>
      <w:u w:val="single"/>
    </w:rPr>
  </w:style>
  <w:style w:type="paragraph" w:customStyle="1" w:styleId="search-excerpt">
    <w:name w:val="search-excerpt"/>
    <w:basedOn w:val="a"/>
    <w:rsid w:val="001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0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30F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86E6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6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600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402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537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143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178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8593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7808">
                      <w:marLeft w:val="156"/>
                      <w:marRight w:val="0"/>
                      <w:marTop w:val="7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472">
              <w:marLeft w:val="0"/>
              <w:marRight w:val="0"/>
              <w:marTop w:val="276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8915</Words>
  <Characters>50818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Iskatel</dc:creator>
  <cp:keywords/>
  <dc:description/>
  <cp:lastModifiedBy>admin</cp:lastModifiedBy>
  <cp:revision>6</cp:revision>
  <dcterms:created xsi:type="dcterms:W3CDTF">2018-08-28T04:53:00Z</dcterms:created>
  <dcterms:modified xsi:type="dcterms:W3CDTF">2018-09-25T10:02:00Z</dcterms:modified>
</cp:coreProperties>
</file>